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D93" w:rsidRPr="00722D93" w:rsidRDefault="00722D93" w:rsidP="00765A06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9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представлена окончательная структура файла выгрузки (</w:t>
      </w:r>
      <w:r w:rsidRPr="00722D93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proofErr w:type="spellStart"/>
      <w:r w:rsidRPr="00722D93">
        <w:rPr>
          <w:rFonts w:ascii="Courier New" w:eastAsia="Times New Roman" w:hAnsi="Courier New" w:cs="Courier New"/>
          <w:sz w:val="20"/>
          <w:szCs w:val="20"/>
          <w:lang w:eastAsia="ru-RU"/>
        </w:rPr>
        <w:t>txt</w:t>
      </w:r>
      <w:proofErr w:type="spellEnd"/>
      <w:r w:rsidRPr="0072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Просим реализовать </w:t>
      </w:r>
      <w:proofErr w:type="spellStart"/>
      <w:r w:rsidRPr="00722D9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парсинг</w:t>
      </w:r>
      <w:proofErr w:type="spellEnd"/>
      <w:r w:rsidRPr="0072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указанным индексам. Обратите внимание на единицы измерения для корректного отображения в интерфейсе «СЕЛЭКС».</w:t>
      </w:r>
    </w:p>
    <w:p w:rsidR="00722D93" w:rsidRPr="00722D93" w:rsidRDefault="00722D93" w:rsidP="00722D9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Технические параметры </w:t>
      </w:r>
      <w:proofErr w:type="spellStart"/>
      <w:r w:rsidRPr="0072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парсинга</w:t>
      </w:r>
      <w:proofErr w:type="spellEnd"/>
      <w:r w:rsidRPr="0072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22D93" w:rsidRPr="00722D93" w:rsidRDefault="00722D93" w:rsidP="00722D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Разделитель (</w:t>
      </w:r>
      <w:proofErr w:type="spellStart"/>
      <w:r w:rsidRPr="0072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Delimiter</w:t>
      </w:r>
      <w:proofErr w:type="spellEnd"/>
      <w:r w:rsidRPr="0072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):</w:t>
      </w:r>
      <w:r w:rsidRPr="0072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Табуляция (</w:t>
      </w:r>
      <w:r w:rsidRPr="00722D93">
        <w:rPr>
          <w:rFonts w:ascii="Courier New" w:eastAsia="Times New Roman" w:hAnsi="Courier New" w:cs="Courier New"/>
          <w:sz w:val="20"/>
          <w:szCs w:val="20"/>
          <w:lang w:eastAsia="ru-RU"/>
        </w:rPr>
        <w:t>\t</w:t>
      </w:r>
      <w:r w:rsidRPr="00722D9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22D93" w:rsidRPr="00722D93" w:rsidRDefault="00722D93" w:rsidP="00722D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Разделитель дробной части:</w:t>
      </w:r>
      <w:r w:rsidRPr="0072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Запятая (</w:t>
      </w:r>
      <w:r w:rsidRPr="00722D93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  <w:r w:rsidRPr="00722D9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22D93" w:rsidRDefault="00722D93" w:rsidP="00722D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D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Особенность:</w:t>
      </w:r>
      <w:r w:rsidRPr="00722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Первая колонка (индекс 0) — текстовая, часто пустая. Строка в таком случае начинается с символа </w:t>
      </w:r>
      <w:r w:rsidRPr="00722D93">
        <w:rPr>
          <w:rFonts w:ascii="Courier New" w:eastAsia="Times New Roman" w:hAnsi="Courier New" w:cs="Courier New"/>
          <w:sz w:val="20"/>
          <w:szCs w:val="20"/>
          <w:lang w:eastAsia="ru-RU"/>
        </w:rPr>
        <w:t>\t</w:t>
      </w:r>
      <w:r w:rsidRPr="00722D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0CC3" w:rsidRDefault="00130CC3" w:rsidP="00130CC3">
      <w:pPr>
        <w:pStyle w:val="a4"/>
      </w:pPr>
      <w:r>
        <w:rPr>
          <w:b/>
          <w:bCs/>
        </w:rPr>
        <w:t>Модели:</w:t>
      </w:r>
      <w:r w:rsidR="00216076">
        <w:t xml:space="preserve"> </w:t>
      </w:r>
      <w:r>
        <w:rPr>
          <w:b/>
          <w:bCs/>
        </w:rPr>
        <w:t>Клевер-2 (базовая):</w:t>
      </w:r>
      <w:r>
        <w:t xml:space="preserve"> Заполняет только первые 10 индексов [0–9]. Индексы [11–15] остаются пустыми (отсутствие символов между табуляциями).</w:t>
      </w:r>
    </w:p>
    <w:p w:rsidR="00130CC3" w:rsidRDefault="00130CC3" w:rsidP="00130CC3">
      <w:pPr>
        <w:pStyle w:val="a4"/>
        <w:numPr>
          <w:ilvl w:val="0"/>
          <w:numId w:val="1"/>
        </w:numPr>
      </w:pPr>
      <w:r>
        <w:rPr>
          <w:b/>
          <w:bCs/>
        </w:rPr>
        <w:t>Клевер-2М (расширенная):</w:t>
      </w:r>
      <w:r>
        <w:t xml:space="preserve"> Заполняет все индексы (за исключением сервисного [10]).</w:t>
      </w:r>
    </w:p>
    <w:p w:rsidR="00130CC3" w:rsidRPr="00722D93" w:rsidRDefault="00130CC3" w:rsidP="0021607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7"/>
        <w:gridCol w:w="1924"/>
        <w:gridCol w:w="1845"/>
        <w:gridCol w:w="1963"/>
        <w:gridCol w:w="2360"/>
      </w:tblGrid>
      <w:tr w:rsidR="00722D93" w:rsidRPr="00722D93" w:rsidTr="00722D9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536569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Столбцы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Сущность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Единицы 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Статус импорта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Комментарий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[0]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Название пробы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proofErr w:type="spellStart"/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String</w:t>
            </w:r>
            <w:proofErr w:type="spellEnd"/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 xml:space="preserve"> (может быть пустым).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[1]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Дата 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DD.MM.YYYY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[2]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Время 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proofErr w:type="gramStart"/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HH:MM</w:t>
            </w:r>
            <w:proofErr w:type="gramEnd"/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:SS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[3]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536569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536569">
              <w:rPr>
                <w:rFonts w:ascii="Times New Roman" w:hAnsi="Times New Roman" w:cs="Times New Roman"/>
                <w:sz w:val="24"/>
                <w:szCs w:val="24"/>
              </w:rPr>
              <w:t>№ Градуировки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536569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536569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 xml:space="preserve">Номер градуировки. </w:t>
            </w:r>
            <w:r w:rsidRPr="00536569">
              <w:rPr>
                <w:rFonts w:ascii="Times New Roman" w:hAnsi="Times New Roman" w:cs="Times New Roman"/>
                <w:sz w:val="24"/>
                <w:szCs w:val="24"/>
              </w:rPr>
              <w:t>В базовом исполнении анализатор комплектуется двумя градуировками: общей заводской градуировкой для молока и продуктов его переработки (№1) и градуировкой для выполнения поверки анализатора (по умолчанию №6).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[4]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Температура пробы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°С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Технический параметр замера.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[5]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Жир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Массовая доля жира.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[6]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СОМО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Обезжиренный остаток.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[7]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Плотность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proofErr w:type="gramStart"/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кг</w:t>
            </w:r>
            <w:proofErr w:type="gramEnd"/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/м³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Плотность молока.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[8]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Белок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Массовая доля белка.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[9]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Добавленная вода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Расчетный фальсификат.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[10]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ГСО (Глицерин)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ПРОПУСТИТЬ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Параметр для поверки прибора.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[11]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Лактоза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Содержание молочного сахара.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[12]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Минеральные соли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Зольность.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[13]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СМО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Сухой молочный остаток (общий).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[14]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Точка замерзания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°С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Критично: 4 знака после запятой.</w:t>
            </w:r>
          </w:p>
        </w:tc>
      </w:tr>
      <w:tr w:rsidR="00722D93" w:rsidRPr="00722D93" w:rsidTr="00722D9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[15]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Гомогенизация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Импорт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:rsidR="00722D93" w:rsidRPr="00722D93" w:rsidRDefault="00722D93" w:rsidP="007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ru-RU"/>
              </w:rPr>
            </w:pPr>
            <w:r w:rsidRPr="00722D93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ru-RU"/>
              </w:rPr>
              <w:t>Качество дробления жира.</w:t>
            </w:r>
          </w:p>
        </w:tc>
      </w:tr>
    </w:tbl>
    <w:p w:rsidR="00216076" w:rsidRDefault="00216076" w:rsidP="00216076">
      <w:pPr>
        <w:pStyle w:val="a4"/>
      </w:pPr>
    </w:p>
    <w:p w:rsidR="00216076" w:rsidRDefault="00216076" w:rsidP="00216076">
      <w:pPr>
        <w:pStyle w:val="a4"/>
      </w:pPr>
    </w:p>
    <w:p w:rsidR="00216076" w:rsidRDefault="00216076" w:rsidP="00216076">
      <w:pPr>
        <w:pStyle w:val="a4"/>
      </w:pPr>
      <w:r>
        <w:lastRenderedPageBreak/>
        <w:t>П</w:t>
      </w:r>
      <w:r>
        <w:t xml:space="preserve">ри </w:t>
      </w:r>
      <w:proofErr w:type="spellStart"/>
      <w:r>
        <w:t>парсинге</w:t>
      </w:r>
      <w:proofErr w:type="spellEnd"/>
      <w:r>
        <w:t xml:space="preserve"> необходимо строго различать значение </w:t>
      </w:r>
      <w:r>
        <w:rPr>
          <w:rStyle w:val="HTML"/>
        </w:rPr>
        <w:t>0,00</w:t>
      </w:r>
      <w:r>
        <w:t xml:space="preserve"> (как результат измерения) и </w:t>
      </w:r>
      <w:r>
        <w:rPr>
          <w:b/>
          <w:bCs/>
        </w:rPr>
        <w:t>Пустое поле</w:t>
      </w:r>
      <w:r>
        <w:t xml:space="preserve"> (отсутствие данных между символами табуляции </w:t>
      </w:r>
      <w:r>
        <w:rPr>
          <w:rStyle w:val="HTML"/>
        </w:rPr>
        <w:t>\t\t</w:t>
      </w:r>
      <w:r>
        <w:t>).</w:t>
      </w:r>
    </w:p>
    <w:p w:rsidR="00216076" w:rsidRDefault="00216076" w:rsidP="00216076">
      <w:pPr>
        <w:pStyle w:val="a4"/>
      </w:pPr>
      <w:r>
        <w:rPr>
          <w:b/>
          <w:bCs/>
        </w:rPr>
        <w:t>Алгоритм для индексов [11–15]:</w:t>
      </w:r>
    </w:p>
    <w:p w:rsidR="00216076" w:rsidRDefault="00216076" w:rsidP="00216076">
      <w:pPr>
        <w:pStyle w:val="a4"/>
        <w:numPr>
          <w:ilvl w:val="0"/>
          <w:numId w:val="3"/>
        </w:numPr>
      </w:pPr>
      <w:r>
        <w:rPr>
          <w:b/>
          <w:bCs/>
        </w:rPr>
        <w:t>Если поле содержит число (модель 2М):</w:t>
      </w:r>
      <w:r>
        <w:t xml:space="preserve"> </w:t>
      </w:r>
      <w:r>
        <w:t>З</w:t>
      </w:r>
      <w:r>
        <w:t>аписать значение в соответствующее поле базы данных «СЕЛЭКС».</w:t>
      </w:r>
    </w:p>
    <w:p w:rsidR="00216076" w:rsidRDefault="00216076" w:rsidP="00216076">
      <w:pPr>
        <w:pStyle w:val="a4"/>
        <w:numPr>
          <w:ilvl w:val="0"/>
          <w:numId w:val="3"/>
        </w:numPr>
      </w:pPr>
      <w:r>
        <w:rPr>
          <w:b/>
          <w:bCs/>
        </w:rPr>
        <w:t>Если поле ПУСТОЕ (модель 2):</w:t>
      </w:r>
      <w:r>
        <w:t xml:space="preserve"> </w:t>
      </w:r>
      <w:r w:rsidR="00765A06">
        <w:t>Н</w:t>
      </w:r>
      <w:bookmarkStart w:id="0" w:name="_GoBack"/>
      <w:bookmarkEnd w:id="0"/>
      <w:r>
        <w:t>е нужно</w:t>
      </w:r>
      <w:r>
        <w:t xml:space="preserve"> интерпретировать пустоту как «0» или «0,00».</w:t>
      </w:r>
    </w:p>
    <w:p w:rsidR="00216076" w:rsidRDefault="00216076" w:rsidP="00216076">
      <w:pPr>
        <w:pStyle w:val="a4"/>
        <w:numPr>
          <w:ilvl w:val="1"/>
          <w:numId w:val="3"/>
        </w:numPr>
      </w:pPr>
      <w:r>
        <w:t xml:space="preserve">Программа должна </w:t>
      </w:r>
      <w:r>
        <w:rPr>
          <w:b/>
          <w:bCs/>
        </w:rPr>
        <w:t>полностью игнорировать</w:t>
      </w:r>
      <w:r>
        <w:t xml:space="preserve"> (пропустить) этот параметр.</w:t>
      </w:r>
    </w:p>
    <w:p w:rsidR="00216076" w:rsidRDefault="00216076" w:rsidP="00216076">
      <w:pPr>
        <w:pStyle w:val="a4"/>
        <w:numPr>
          <w:ilvl w:val="1"/>
          <w:numId w:val="3"/>
        </w:numPr>
      </w:pPr>
      <w:r>
        <w:t xml:space="preserve">Значение в базе данных должно остаться неизменным (сохранить старое значение или остаться </w:t>
      </w:r>
      <w:r>
        <w:rPr>
          <w:rStyle w:val="HTML"/>
        </w:rPr>
        <w:t>NULL</w:t>
      </w:r>
      <w:r>
        <w:t>).</w:t>
      </w:r>
    </w:p>
    <w:p w:rsidR="00595094" w:rsidRPr="00722D93" w:rsidRDefault="00595094" w:rsidP="00722D93"/>
    <w:sectPr w:rsidR="00595094" w:rsidRPr="00722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83AD7"/>
    <w:multiLevelType w:val="multilevel"/>
    <w:tmpl w:val="00B2F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9E2D55"/>
    <w:multiLevelType w:val="multilevel"/>
    <w:tmpl w:val="BB401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815254"/>
    <w:multiLevelType w:val="multilevel"/>
    <w:tmpl w:val="6F68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34C"/>
    <w:rsid w:val="00130CC3"/>
    <w:rsid w:val="00216076"/>
    <w:rsid w:val="00411ED2"/>
    <w:rsid w:val="00536569"/>
    <w:rsid w:val="00595094"/>
    <w:rsid w:val="00722D93"/>
    <w:rsid w:val="00765A06"/>
    <w:rsid w:val="00903E3C"/>
    <w:rsid w:val="00BD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441995-2827-40F3-8135-CD5D05279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22D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3E3C"/>
    <w:rPr>
      <w:b/>
      <w:bCs/>
    </w:rPr>
  </w:style>
  <w:style w:type="character" w:styleId="HTML">
    <w:name w:val="HTML Code"/>
    <w:basedOn w:val="a0"/>
    <w:uiPriority w:val="99"/>
    <w:semiHidden/>
    <w:unhideWhenUsed/>
    <w:rsid w:val="00903E3C"/>
    <w:rPr>
      <w:rFonts w:ascii="Courier New" w:eastAsia="Times New Roman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722D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72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2D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2D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BIO-2217-3</dc:creator>
  <cp:keywords/>
  <dc:description/>
  <cp:lastModifiedBy>BIO-2217-3</cp:lastModifiedBy>
  <cp:revision>5</cp:revision>
  <cp:lastPrinted>2026-04-16T09:00:00Z</cp:lastPrinted>
  <dcterms:created xsi:type="dcterms:W3CDTF">2026-04-16T08:05:00Z</dcterms:created>
  <dcterms:modified xsi:type="dcterms:W3CDTF">2026-04-16T09:35:00Z</dcterms:modified>
</cp:coreProperties>
</file>